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AD" w:rsidRPr="00476B66" w:rsidRDefault="00476B66" w:rsidP="00D71EAD">
      <w:pPr>
        <w:pStyle w:val="Title"/>
        <w:rPr>
          <w:color w:val="C00000"/>
          <w:sz w:val="48"/>
        </w:rPr>
      </w:pPr>
      <w:bookmarkStart w:id="0" w:name="_GoBack"/>
      <w:bookmarkEnd w:id="0"/>
      <w:r w:rsidRPr="00476B66">
        <w:rPr>
          <w:color w:val="C00000"/>
          <w:sz w:val="48"/>
        </w:rPr>
        <w:t xml:space="preserve">HMS Instructional </w:t>
      </w:r>
      <w:r w:rsidR="00473790">
        <w:rPr>
          <w:color w:val="C00000"/>
          <w:sz w:val="48"/>
        </w:rPr>
        <w:t>Model 2016-17</w:t>
      </w:r>
      <w:r w:rsidR="00B62B65" w:rsidRPr="008729CB">
        <w:rPr>
          <w:color w:val="auto"/>
          <w:sz w:val="48"/>
        </w:rPr>
        <w:t>/</w:t>
      </w:r>
      <w:r w:rsidR="00B62B65" w:rsidRPr="00B62B65">
        <w:rPr>
          <w:color w:val="0070C0"/>
          <w:sz w:val="48"/>
        </w:rPr>
        <w:t>2017-18</w:t>
      </w:r>
    </w:p>
    <w:p w:rsidR="00897028" w:rsidRPr="00162D5B" w:rsidRDefault="00473790">
      <w:pPr>
        <w:rPr>
          <w:rFonts w:ascii="Corbel" w:hAnsi="Corbel"/>
        </w:rPr>
      </w:pPr>
      <w:r w:rsidRPr="00162D5B">
        <w:rPr>
          <w:rFonts w:ascii="Corbel" w:hAnsi="Corbel"/>
        </w:rPr>
        <w:t xml:space="preserve">For many years, our focus has been on developing students’ critical and creative thinking skills.  </w:t>
      </w:r>
      <w:r w:rsidR="00061E40" w:rsidRPr="00162D5B">
        <w:rPr>
          <w:rFonts w:ascii="Corbel" w:hAnsi="Corbel"/>
        </w:rPr>
        <w:t>Although we have made strides toward including this in our instruction, we believe that</w:t>
      </w:r>
      <w:r w:rsidRPr="00162D5B">
        <w:rPr>
          <w:rFonts w:ascii="Corbel" w:hAnsi="Corbel"/>
        </w:rPr>
        <w:t xml:space="preserve"> we need to provide students with more time and opportunity to practice these skills during class</w:t>
      </w:r>
      <w:r w:rsidR="00061E40" w:rsidRPr="00162D5B">
        <w:rPr>
          <w:rFonts w:ascii="Corbel" w:hAnsi="Corbel"/>
        </w:rPr>
        <w:t xml:space="preserve"> </w:t>
      </w:r>
      <w:r w:rsidRPr="00162D5B">
        <w:rPr>
          <w:rFonts w:ascii="Corbel" w:hAnsi="Corbel"/>
        </w:rPr>
        <w:t>time.</w:t>
      </w:r>
    </w:p>
    <w:p w:rsidR="00473790" w:rsidRPr="00162D5B" w:rsidRDefault="00473790">
      <w:pPr>
        <w:rPr>
          <w:rFonts w:ascii="Corbel" w:hAnsi="Corbel"/>
        </w:rPr>
      </w:pPr>
    </w:p>
    <w:p w:rsidR="00162D5B" w:rsidRPr="00162D5B" w:rsidRDefault="002855FA" w:rsidP="00162D5B">
      <w:pPr>
        <w:rPr>
          <w:rFonts w:ascii="Corbel" w:hAnsi="Corbel"/>
        </w:rPr>
      </w:pPr>
      <w:r>
        <w:rPr>
          <w:rFonts w:ascii="Corbel" w:hAnsi="Corbel"/>
        </w:rPr>
        <w:t xml:space="preserve">Our focus for 2017-18 continues to be </w:t>
      </w:r>
      <w:r w:rsidR="00473790" w:rsidRPr="00162D5B">
        <w:rPr>
          <w:rFonts w:ascii="Corbel" w:hAnsi="Corbel"/>
        </w:rPr>
        <w:t>on shifting our instructional model to allow for more student-led instructional time.</w:t>
      </w:r>
      <w:r w:rsidR="00162D5B">
        <w:rPr>
          <w:rFonts w:ascii="Corbel" w:hAnsi="Corbel"/>
        </w:rPr>
        <w:t xml:space="preserve">  </w:t>
      </w:r>
      <w:r w:rsidR="00162D5B" w:rsidRPr="00162D5B">
        <w:rPr>
          <w:rFonts w:ascii="Corbel" w:hAnsi="Corbel"/>
        </w:rPr>
        <w:t xml:space="preserve">Teachers and CLTs will be asked to </w:t>
      </w:r>
      <w:r w:rsidR="00F1344D">
        <w:rPr>
          <w:rFonts w:ascii="Corbel" w:hAnsi="Corbel"/>
        </w:rPr>
        <w:t xml:space="preserve">continue </w:t>
      </w:r>
      <w:r w:rsidR="00162D5B" w:rsidRPr="00162D5B">
        <w:rPr>
          <w:rFonts w:ascii="Corbel" w:hAnsi="Corbel"/>
        </w:rPr>
        <w:t xml:space="preserve">making strides toward </w:t>
      </w:r>
      <w:r w:rsidR="00162D5B">
        <w:rPr>
          <w:rFonts w:ascii="Corbel" w:hAnsi="Corbel"/>
        </w:rPr>
        <w:t>the model</w:t>
      </w:r>
      <w:r w:rsidR="00162D5B" w:rsidRPr="00162D5B">
        <w:rPr>
          <w:rFonts w:ascii="Corbel" w:hAnsi="Corbel"/>
        </w:rPr>
        <w:t xml:space="preserve"> </w:t>
      </w:r>
      <w:r w:rsidR="00162D5B">
        <w:rPr>
          <w:rFonts w:ascii="Corbel" w:hAnsi="Corbel"/>
        </w:rPr>
        <w:t>below</w:t>
      </w:r>
      <w:r w:rsidR="00162D5B" w:rsidRPr="00162D5B">
        <w:rPr>
          <w:rFonts w:ascii="Corbel" w:hAnsi="Corbel"/>
        </w:rPr>
        <w:t xml:space="preserve">.  When planning lessons, we will ask ourselves, </w:t>
      </w:r>
      <w:r w:rsidR="00162D5B" w:rsidRPr="00C51600">
        <w:rPr>
          <w:rFonts w:ascii="Corbel" w:hAnsi="Corbel"/>
          <w:i/>
        </w:rPr>
        <w:t>“What will students be reading, writing, thinking about, and/or speaking about during this lesson?”</w:t>
      </w:r>
      <w:r w:rsidR="00162D5B" w:rsidRPr="00162D5B">
        <w:rPr>
          <w:rFonts w:ascii="Corbel" w:hAnsi="Corbel"/>
        </w:rPr>
        <w:t xml:space="preserve">  The shift takes the focus off of the teachers and on to the students.  The amount of time teachers are leading the learning will shrink down to short mini-lessons, </w:t>
      </w:r>
      <w:r w:rsidR="006B7D1D">
        <w:rPr>
          <w:rFonts w:ascii="Corbel" w:hAnsi="Corbel"/>
        </w:rPr>
        <w:t>as we dedicate more of the lesson to student work time</w:t>
      </w:r>
      <w:r w:rsidR="00162D5B" w:rsidRPr="00162D5B">
        <w:rPr>
          <w:rFonts w:ascii="Corbel" w:hAnsi="Corbel"/>
        </w:rPr>
        <w:t>.</w:t>
      </w:r>
    </w:p>
    <w:p w:rsidR="00473790" w:rsidRPr="00162D5B" w:rsidRDefault="00473790">
      <w:pPr>
        <w:rPr>
          <w:rFonts w:ascii="Corbel" w:hAnsi="Corbel"/>
        </w:rPr>
      </w:pPr>
    </w:p>
    <w:p w:rsidR="00473790" w:rsidRPr="00162D5B" w:rsidRDefault="00473790">
      <w:pPr>
        <w:rPr>
          <w:rFonts w:ascii="Corbel" w:hAnsi="Corbel"/>
        </w:rPr>
      </w:pPr>
    </w:p>
    <w:p w:rsidR="00473790" w:rsidRDefault="00061E40" w:rsidP="00061E40">
      <w:pPr>
        <w:jc w:val="center"/>
        <w:rPr>
          <w:rFonts w:ascii="Georgia" w:hAnsi="Georgia"/>
        </w:rPr>
      </w:pPr>
      <w:r>
        <w:rPr>
          <w:noProof/>
        </w:rPr>
        <w:drawing>
          <wp:inline distT="0" distB="0" distL="0" distR="0">
            <wp:extent cx="3733800" cy="3903221"/>
            <wp:effectExtent l="0" t="0" r="0" b="2540"/>
            <wp:docPr id="3" name="Picture 3" descr="C:\Users\EAPRES~1\AppData\Local\Temp\SNAGHTML2b2f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APRES~1\AppData\Local\Temp\SNAGHTML2b2f2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444" cy="39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6F4" w:rsidRDefault="006E36F4" w:rsidP="00061E40">
      <w:pPr>
        <w:jc w:val="center"/>
        <w:rPr>
          <w:rFonts w:ascii="Georgia" w:hAnsi="Georgia"/>
        </w:rPr>
      </w:pPr>
      <w:r>
        <w:rPr>
          <w:noProof/>
        </w:rPr>
        <w:drawing>
          <wp:inline distT="0" distB="0" distL="0" distR="0" wp14:anchorId="6E21228B" wp14:editId="436F25BA">
            <wp:extent cx="3152381" cy="1238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2381" cy="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E40" w:rsidRDefault="00061E40" w:rsidP="00061E40">
      <w:pPr>
        <w:rPr>
          <w:rFonts w:ascii="Georgia" w:hAnsi="Georgia"/>
        </w:rPr>
      </w:pPr>
    </w:p>
    <w:p w:rsidR="00162D5B" w:rsidRDefault="00162D5B" w:rsidP="00061E40">
      <w:pPr>
        <w:rPr>
          <w:rFonts w:ascii="Corbel" w:hAnsi="Corbel"/>
        </w:rPr>
      </w:pPr>
      <w:r>
        <w:rPr>
          <w:rFonts w:ascii="Corbel" w:hAnsi="Corbel"/>
        </w:rPr>
        <w:t>A benefit of this model is that it provides teachers with time during instruction to intervene and meet the needs of all students without relying on Tier 2 and 3 interventions.  Teachers will be able to provide targeted instruction to small groups of students during student work time, thus providing immediate feedback and support to students.</w:t>
      </w:r>
    </w:p>
    <w:p w:rsidR="00162D5B" w:rsidRDefault="00162D5B" w:rsidP="00061E40">
      <w:pPr>
        <w:rPr>
          <w:rFonts w:ascii="Corbel" w:hAnsi="Corbel"/>
        </w:rPr>
      </w:pPr>
    </w:p>
    <w:p w:rsidR="00162D5B" w:rsidRPr="00162D5B" w:rsidRDefault="00162D5B" w:rsidP="00061E40">
      <w:pPr>
        <w:rPr>
          <w:rFonts w:ascii="Corbel" w:hAnsi="Corbel"/>
        </w:rPr>
      </w:pPr>
      <w:r w:rsidRPr="00162D5B">
        <w:rPr>
          <w:rFonts w:ascii="Corbel" w:hAnsi="Corbel"/>
        </w:rPr>
        <w:t>We recognize that this chang</w:t>
      </w:r>
      <w:r>
        <w:rPr>
          <w:rFonts w:ascii="Corbel" w:hAnsi="Corbel"/>
        </w:rPr>
        <w:t xml:space="preserve">e will not occur overnight.  </w:t>
      </w:r>
      <w:r w:rsidR="00F1344D">
        <w:rPr>
          <w:rFonts w:ascii="Corbel" w:hAnsi="Corbel"/>
        </w:rPr>
        <w:t xml:space="preserve">This is year 2 on this journey.  Now that our staff is familiar with the model and structures are in place for more student engagement, we will begin </w:t>
      </w:r>
      <w:r w:rsidR="004A22AA">
        <w:rPr>
          <w:rFonts w:ascii="Corbel" w:hAnsi="Corbel"/>
        </w:rPr>
        <w:t xml:space="preserve">to </w:t>
      </w:r>
      <w:r w:rsidR="00F1344D">
        <w:rPr>
          <w:rFonts w:ascii="Corbel" w:hAnsi="Corbel"/>
        </w:rPr>
        <w:t xml:space="preserve">measure student learning with assessments aligned to both standards and literacy skills.  </w:t>
      </w:r>
      <w:r>
        <w:rPr>
          <w:rFonts w:ascii="Corbel" w:hAnsi="Corbel"/>
        </w:rPr>
        <w:t xml:space="preserve"> </w:t>
      </w:r>
    </w:p>
    <w:sectPr w:rsidR="00162D5B" w:rsidRPr="00162D5B" w:rsidSect="00162D5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A4F87"/>
    <w:multiLevelType w:val="hybridMultilevel"/>
    <w:tmpl w:val="45A2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C6EC3"/>
    <w:multiLevelType w:val="hybridMultilevel"/>
    <w:tmpl w:val="F798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28"/>
    <w:rsid w:val="00061E40"/>
    <w:rsid w:val="00076F5A"/>
    <w:rsid w:val="00162D5B"/>
    <w:rsid w:val="002855FA"/>
    <w:rsid w:val="00473790"/>
    <w:rsid w:val="00476B66"/>
    <w:rsid w:val="004A22AA"/>
    <w:rsid w:val="004E0541"/>
    <w:rsid w:val="006B7D1D"/>
    <w:rsid w:val="006E36F4"/>
    <w:rsid w:val="0076549F"/>
    <w:rsid w:val="008729CB"/>
    <w:rsid w:val="00897028"/>
    <w:rsid w:val="00B62B65"/>
    <w:rsid w:val="00C51600"/>
    <w:rsid w:val="00D71EAD"/>
    <w:rsid w:val="00EF33F2"/>
    <w:rsid w:val="00F1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47807A-5CEB-4F71-A448-A16EB090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1EAD"/>
    <w:pPr>
      <w:pBdr>
        <w:bottom w:val="single" w:sz="8" w:space="4" w:color="B83D68" w:themeColor="accent1"/>
      </w:pBdr>
      <w:spacing w:after="300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1EAD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Klena, Justine K</cp:lastModifiedBy>
  <cp:revision>2</cp:revision>
  <dcterms:created xsi:type="dcterms:W3CDTF">2017-07-31T17:55:00Z</dcterms:created>
  <dcterms:modified xsi:type="dcterms:W3CDTF">2017-07-31T17:55:00Z</dcterms:modified>
</cp:coreProperties>
</file>